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FE" w:rsidRPr="00BC6F14" w:rsidRDefault="00BC6F14" w:rsidP="006B0620">
      <w:pPr>
        <w:rPr>
          <w:b/>
          <w:sz w:val="28"/>
          <w:lang w:val="nl-BE"/>
        </w:rPr>
      </w:pPr>
      <w:bookmarkStart w:id="0" w:name="_GoBack"/>
      <w:r>
        <w:rPr>
          <w:b/>
          <w:sz w:val="28"/>
          <w:lang w:val="nl-BE"/>
        </w:rPr>
        <w:t>Wijziging reglementering o</w:t>
      </w:r>
      <w:r w:rsidRPr="00BC6F14">
        <w:rPr>
          <w:b/>
          <w:sz w:val="28"/>
          <w:lang w:val="nl-BE"/>
        </w:rPr>
        <w:t>pleidingscheques</w:t>
      </w:r>
      <w:r>
        <w:rPr>
          <w:b/>
          <w:sz w:val="28"/>
          <w:lang w:val="nl-BE"/>
        </w:rPr>
        <w:t xml:space="preserve"> vanaf 1 maart 2015</w:t>
      </w:r>
    </w:p>
    <w:bookmarkEnd w:id="0"/>
    <w:p w:rsidR="00BC6F14" w:rsidRDefault="00BC6F14" w:rsidP="006B0620">
      <w:pPr>
        <w:rPr>
          <w:lang w:val="nl-BE"/>
        </w:rPr>
      </w:pPr>
    </w:p>
    <w:p w:rsidR="00BC6F14" w:rsidRDefault="00BC6F14" w:rsidP="006B0620">
      <w:pPr>
        <w:rPr>
          <w:lang w:val="nl-BE"/>
        </w:rPr>
      </w:pPr>
      <w:r w:rsidRPr="00DE3CDD">
        <w:rPr>
          <w:lang w:val="nl-BE"/>
        </w:rPr>
        <w:t xml:space="preserve">Op </w:t>
      </w:r>
      <w:hyperlink r:id="rId5" w:history="1">
        <w:r w:rsidR="00D33207" w:rsidRPr="006D047C">
          <w:rPr>
            <w:rStyle w:val="Hyperlink"/>
            <w:lang w:val="nl-BE"/>
          </w:rPr>
          <w:t xml:space="preserve">16 februari 2015 </w:t>
        </w:r>
        <w:r w:rsidR="00A64B19" w:rsidRPr="006D047C">
          <w:rPr>
            <w:rStyle w:val="Hyperlink"/>
            <w:lang w:val="nl-BE"/>
          </w:rPr>
          <w:t>communiceerde VDAB</w:t>
        </w:r>
      </w:hyperlink>
      <w:r w:rsidR="005043FC">
        <w:rPr>
          <w:lang w:val="nl-BE"/>
        </w:rPr>
        <w:t xml:space="preserve"> </w:t>
      </w:r>
      <w:r w:rsidR="006D047C">
        <w:rPr>
          <w:lang w:val="nl-BE"/>
        </w:rPr>
        <w:t xml:space="preserve"> </w:t>
      </w:r>
      <w:r w:rsidR="00A64B19" w:rsidRPr="00DE3CDD">
        <w:rPr>
          <w:lang w:val="nl-BE"/>
        </w:rPr>
        <w:t>naar</w:t>
      </w:r>
      <w:r w:rsidR="00D33207" w:rsidRPr="00DE3CDD">
        <w:rPr>
          <w:lang w:val="nl-BE"/>
        </w:rPr>
        <w:t xml:space="preserve"> alle opleidingsverstrekkers</w:t>
      </w:r>
      <w:r w:rsidR="00DE3CDD" w:rsidRPr="00DE3CDD">
        <w:rPr>
          <w:lang w:val="nl-BE"/>
        </w:rPr>
        <w:t xml:space="preserve"> over de gewijzigde regelgeving inzake opleidingscheques</w:t>
      </w:r>
      <w:r w:rsidR="00D37440">
        <w:rPr>
          <w:lang w:val="nl-BE"/>
        </w:rPr>
        <w:t xml:space="preserve"> (OC)</w:t>
      </w:r>
      <w:r w:rsidR="00D33207" w:rsidRPr="00DE3CDD">
        <w:rPr>
          <w:lang w:val="nl-BE"/>
        </w:rPr>
        <w:t>. In deze n</w:t>
      </w:r>
      <w:r w:rsidR="00347F7E">
        <w:rPr>
          <w:lang w:val="nl-BE"/>
        </w:rPr>
        <w:t xml:space="preserve">ota </w:t>
      </w:r>
      <w:r w:rsidR="00D33207" w:rsidRPr="00DE3CDD">
        <w:rPr>
          <w:lang w:val="nl-BE"/>
        </w:rPr>
        <w:t xml:space="preserve">brengen wij verdere duiding en ondersteunende </w:t>
      </w:r>
      <w:r w:rsidR="006B0620" w:rsidRPr="00DE3CDD">
        <w:rPr>
          <w:lang w:val="nl-BE"/>
        </w:rPr>
        <w:t>instructies voor de CVO.</w:t>
      </w:r>
    </w:p>
    <w:p w:rsidR="001227DB" w:rsidRDefault="001227DB" w:rsidP="006B0620">
      <w:pPr>
        <w:rPr>
          <w:lang w:val="nl-BE"/>
        </w:rPr>
      </w:pPr>
    </w:p>
    <w:p w:rsidR="001227DB" w:rsidRPr="001227DB" w:rsidRDefault="001227DB" w:rsidP="006B0620">
      <w:pPr>
        <w:rPr>
          <w:b/>
          <w:lang w:val="nl-BE"/>
        </w:rPr>
      </w:pPr>
      <w:r w:rsidRPr="001227DB">
        <w:rPr>
          <w:b/>
          <w:lang w:val="nl-BE"/>
        </w:rPr>
        <w:t>Regelgeving:</w:t>
      </w:r>
    </w:p>
    <w:p w:rsidR="001227DB" w:rsidRDefault="001227DB" w:rsidP="006B0620">
      <w:pPr>
        <w:rPr>
          <w:lang w:val="nl-BE"/>
        </w:rPr>
      </w:pPr>
    </w:p>
    <w:p w:rsidR="001227DB" w:rsidRDefault="001227DB" w:rsidP="006B0620">
      <w:pPr>
        <w:rPr>
          <w:lang w:val="nl-BE"/>
        </w:rPr>
      </w:pPr>
      <w:r>
        <w:rPr>
          <w:lang w:val="nl-BE"/>
        </w:rPr>
        <w:t>Wat is n</w:t>
      </w:r>
      <w:r w:rsidR="00A8577F">
        <w:rPr>
          <w:lang w:val="nl-BE"/>
        </w:rPr>
        <w:t>ieuw vanaf 1 maart 2015:</w:t>
      </w:r>
    </w:p>
    <w:p w:rsidR="006D4E88" w:rsidRPr="003A5CA7" w:rsidRDefault="00A8577F" w:rsidP="003A5CA7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szCs w:val="22"/>
        </w:rPr>
      </w:pPr>
      <w:r w:rsidRPr="003A5CA7">
        <w:rPr>
          <w:rFonts w:ascii="Calibri" w:hAnsi="Calibri" w:cs="Calibri"/>
          <w:szCs w:val="22"/>
        </w:rPr>
        <w:t>De toegang tot opleidingscheques voo</w:t>
      </w:r>
      <w:r w:rsidR="003A5CA7" w:rsidRPr="003A5CA7">
        <w:rPr>
          <w:rFonts w:ascii="Calibri" w:hAnsi="Calibri" w:cs="Calibri"/>
          <w:szCs w:val="22"/>
        </w:rPr>
        <w:t xml:space="preserve">r </w:t>
      </w:r>
      <w:r w:rsidR="000129A4">
        <w:rPr>
          <w:rFonts w:ascii="Calibri" w:hAnsi="Calibri" w:cs="Calibri"/>
          <w:szCs w:val="22"/>
        </w:rPr>
        <w:t>een hooggeschoolde</w:t>
      </w:r>
      <w:r w:rsidR="003A5CA7" w:rsidRPr="003A5CA7">
        <w:rPr>
          <w:rFonts w:ascii="Calibri" w:hAnsi="Calibri" w:cs="Calibri"/>
          <w:szCs w:val="22"/>
        </w:rPr>
        <w:t xml:space="preserve"> wordt beperkt tot de opleiding die vermeld staat in </w:t>
      </w:r>
      <w:r w:rsidR="000129A4">
        <w:rPr>
          <w:rFonts w:ascii="Calibri" w:hAnsi="Calibri" w:cs="Calibri"/>
          <w:szCs w:val="22"/>
        </w:rPr>
        <w:t>zijn</w:t>
      </w:r>
      <w:r w:rsidR="006D4E88" w:rsidRPr="003A5CA7">
        <w:rPr>
          <w:rFonts w:ascii="Calibri" w:hAnsi="Calibri" w:cs="Calibri"/>
          <w:szCs w:val="22"/>
        </w:rPr>
        <w:t xml:space="preserve"> persoonlijk ontwikkelingsplan (POP) </w:t>
      </w:r>
      <w:r w:rsidR="003A5CA7" w:rsidRPr="003A5CA7">
        <w:rPr>
          <w:rFonts w:ascii="Calibri" w:hAnsi="Calibri" w:cs="Calibri"/>
          <w:szCs w:val="22"/>
        </w:rPr>
        <w:t xml:space="preserve">dat opgesteld </w:t>
      </w:r>
      <w:r w:rsidR="000129A4">
        <w:rPr>
          <w:rFonts w:ascii="Calibri" w:hAnsi="Calibri" w:cs="Calibri"/>
          <w:szCs w:val="22"/>
        </w:rPr>
        <w:t>is</w:t>
      </w:r>
      <w:r w:rsidR="003A5CA7" w:rsidRPr="003A5CA7">
        <w:rPr>
          <w:rFonts w:ascii="Calibri" w:hAnsi="Calibri" w:cs="Calibri"/>
          <w:szCs w:val="22"/>
        </w:rPr>
        <w:t xml:space="preserve"> door een </w:t>
      </w:r>
      <w:hyperlink r:id="rId6" w:history="1">
        <w:r w:rsidR="003A5CA7" w:rsidRPr="002069B3">
          <w:rPr>
            <w:rStyle w:val="Hyperlink"/>
            <w:rFonts w:ascii="Calibri" w:hAnsi="Calibri" w:cs="Calibri"/>
            <w:szCs w:val="22"/>
          </w:rPr>
          <w:t>erkend loopbaancentrum</w:t>
        </w:r>
      </w:hyperlink>
      <w:r w:rsidR="002069B3">
        <w:rPr>
          <w:rFonts w:ascii="Calibri" w:hAnsi="Calibri" w:cs="Calibri"/>
          <w:szCs w:val="22"/>
        </w:rPr>
        <w:t>.</w:t>
      </w:r>
    </w:p>
    <w:p w:rsidR="006D4E88" w:rsidRPr="003A5CA7" w:rsidRDefault="006D4E88" w:rsidP="003A5CA7"/>
    <w:p w:rsidR="006D4E88" w:rsidRDefault="006D4E88" w:rsidP="003A5CA7">
      <w:pPr>
        <w:ind w:left="540"/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Onder hooggeschoold wordt verstaan iedereen die hoger studies heeft afgerond:</w:t>
      </w:r>
    </w:p>
    <w:p w:rsidR="006D4E88" w:rsidRPr="006D4E88" w:rsidRDefault="006D4E88" w:rsidP="006D4E88">
      <w:pPr>
        <w:pStyle w:val="Lijstalinea"/>
        <w:numPr>
          <w:ilvl w:val="1"/>
          <w:numId w:val="9"/>
        </w:numPr>
        <w:rPr>
          <w:lang w:val="nl-BE"/>
        </w:rPr>
      </w:pPr>
      <w:r w:rsidRPr="006D4E88">
        <w:rPr>
          <w:lang w:val="nl-BE"/>
        </w:rPr>
        <w:t>Diploma van bachelor</w:t>
      </w:r>
    </w:p>
    <w:p w:rsidR="006D4E88" w:rsidRPr="006D4E88" w:rsidRDefault="006D4E88" w:rsidP="006D4E88">
      <w:pPr>
        <w:pStyle w:val="Lijstalinea"/>
        <w:numPr>
          <w:ilvl w:val="1"/>
          <w:numId w:val="9"/>
        </w:numPr>
        <w:rPr>
          <w:lang w:val="nl-BE"/>
        </w:rPr>
      </w:pPr>
      <w:r w:rsidRPr="006D4E88">
        <w:rPr>
          <w:lang w:val="nl-BE"/>
        </w:rPr>
        <w:t>Diploma van master</w:t>
      </w:r>
    </w:p>
    <w:p w:rsidR="006D4E88" w:rsidRPr="006D4E88" w:rsidRDefault="006D4E88" w:rsidP="006D4E88">
      <w:pPr>
        <w:pStyle w:val="Lijstalinea"/>
        <w:numPr>
          <w:ilvl w:val="1"/>
          <w:numId w:val="9"/>
        </w:numPr>
        <w:rPr>
          <w:lang w:val="nl-BE"/>
        </w:rPr>
      </w:pPr>
      <w:r w:rsidRPr="006D4E88">
        <w:rPr>
          <w:lang w:val="nl-BE"/>
        </w:rPr>
        <w:t>Diploma van leraar (ook SLO)</w:t>
      </w:r>
    </w:p>
    <w:p w:rsidR="006D4E88" w:rsidRPr="006D4E88" w:rsidRDefault="006D4E88" w:rsidP="006D4E88">
      <w:pPr>
        <w:pStyle w:val="Lijstalinea"/>
        <w:numPr>
          <w:ilvl w:val="1"/>
          <w:numId w:val="9"/>
        </w:numPr>
        <w:rPr>
          <w:lang w:val="nl-BE"/>
        </w:rPr>
      </w:pPr>
      <w:r w:rsidRPr="006D4E88">
        <w:rPr>
          <w:lang w:val="nl-BE"/>
        </w:rPr>
        <w:t>Diploma van gegradueerde</w:t>
      </w:r>
      <w:r w:rsidR="00AB56A3">
        <w:rPr>
          <w:lang w:val="nl-BE"/>
        </w:rPr>
        <w:t xml:space="preserve"> (HBO5)</w:t>
      </w:r>
    </w:p>
    <w:p w:rsidR="006D4E88" w:rsidRPr="006D4E88" w:rsidRDefault="006D4E88" w:rsidP="006D4E88">
      <w:pPr>
        <w:ind w:left="709"/>
        <w:rPr>
          <w:lang w:val="nl-BE"/>
        </w:rPr>
      </w:pPr>
    </w:p>
    <w:p w:rsidR="008F4420" w:rsidRPr="00AB56A3" w:rsidRDefault="00A9159D" w:rsidP="00AB56A3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szCs w:val="22"/>
        </w:rPr>
      </w:pPr>
      <w:r w:rsidRPr="00AB56A3">
        <w:rPr>
          <w:rFonts w:ascii="Calibri" w:hAnsi="Calibri" w:cs="Calibri"/>
          <w:szCs w:val="22"/>
        </w:rPr>
        <w:t>Het toepa</w:t>
      </w:r>
      <w:r w:rsidR="000129A4" w:rsidRPr="00AB56A3">
        <w:rPr>
          <w:rFonts w:ascii="Calibri" w:hAnsi="Calibri" w:cs="Calibri"/>
          <w:szCs w:val="22"/>
        </w:rPr>
        <w:t xml:space="preserve">ssingsgebied van opleidingscheques </w:t>
      </w:r>
      <w:r w:rsidR="008F4420" w:rsidRPr="00AB56A3">
        <w:rPr>
          <w:rFonts w:ascii="Calibri" w:hAnsi="Calibri" w:cs="Calibri"/>
          <w:szCs w:val="22"/>
        </w:rPr>
        <w:t xml:space="preserve">wordt uitgebreid zodat OC </w:t>
      </w:r>
      <w:r w:rsidR="00AB56A3">
        <w:rPr>
          <w:rFonts w:ascii="Calibri" w:hAnsi="Calibri" w:cs="Calibri"/>
          <w:szCs w:val="22"/>
        </w:rPr>
        <w:t>ook kan</w:t>
      </w:r>
      <w:r w:rsidR="008F4420" w:rsidRPr="00AB56A3">
        <w:rPr>
          <w:rFonts w:ascii="Calibri" w:hAnsi="Calibri" w:cs="Calibri"/>
          <w:szCs w:val="22"/>
        </w:rPr>
        <w:t xml:space="preserve"> voor:</w:t>
      </w:r>
    </w:p>
    <w:p w:rsidR="008F4420" w:rsidRDefault="00A9159D" w:rsidP="008F4420">
      <w:pPr>
        <w:pStyle w:val="Lijstalinea"/>
        <w:numPr>
          <w:ilvl w:val="1"/>
          <w:numId w:val="9"/>
        </w:numPr>
        <w:rPr>
          <w:lang w:val="nl-BE"/>
        </w:rPr>
      </w:pPr>
      <w:r>
        <w:rPr>
          <w:lang w:val="nl-BE"/>
        </w:rPr>
        <w:t xml:space="preserve">Een </w:t>
      </w:r>
      <w:r w:rsidRPr="00A9159D">
        <w:rPr>
          <w:lang w:val="nl-BE"/>
        </w:rPr>
        <w:t>Vlami</w:t>
      </w:r>
      <w:r w:rsidR="008F4420">
        <w:rPr>
          <w:lang w:val="nl-BE"/>
        </w:rPr>
        <w:t>ng die niet in Vlaanderen werkt</w:t>
      </w:r>
    </w:p>
    <w:p w:rsidR="008F4420" w:rsidRDefault="008F4420" w:rsidP="008F4420">
      <w:pPr>
        <w:pStyle w:val="Lijstalinea"/>
        <w:numPr>
          <w:ilvl w:val="1"/>
          <w:numId w:val="9"/>
        </w:numPr>
        <w:rPr>
          <w:lang w:val="nl-BE"/>
        </w:rPr>
      </w:pPr>
      <w:r>
        <w:rPr>
          <w:lang w:val="nl-BE"/>
        </w:rPr>
        <w:t xml:space="preserve">Een Europese werknemer </w:t>
      </w:r>
      <w:r w:rsidRPr="00A9159D">
        <w:rPr>
          <w:lang w:val="nl-BE"/>
        </w:rPr>
        <w:t>die in Vlaanderen of het Brussels Hoofdstedelijk Gewest werk</w:t>
      </w:r>
      <w:r>
        <w:rPr>
          <w:lang w:val="nl-BE"/>
        </w:rPr>
        <w:t xml:space="preserve">t, maar </w:t>
      </w:r>
      <w:r w:rsidR="00AB56A3">
        <w:rPr>
          <w:lang w:val="nl-BE"/>
        </w:rPr>
        <w:t xml:space="preserve">er </w:t>
      </w:r>
      <w:r>
        <w:rPr>
          <w:lang w:val="nl-BE"/>
        </w:rPr>
        <w:t>niet woont</w:t>
      </w:r>
    </w:p>
    <w:p w:rsidR="001227DB" w:rsidRDefault="001227DB" w:rsidP="006B0620">
      <w:pPr>
        <w:rPr>
          <w:lang w:val="nl-BE"/>
        </w:rPr>
      </w:pPr>
    </w:p>
    <w:p w:rsidR="001227DB" w:rsidRDefault="001227DB" w:rsidP="006B0620">
      <w:pPr>
        <w:rPr>
          <w:lang w:val="nl-BE"/>
        </w:rPr>
      </w:pPr>
      <w:r>
        <w:rPr>
          <w:lang w:val="nl-BE"/>
        </w:rPr>
        <w:t>Wat blijft</w:t>
      </w:r>
      <w:r w:rsidR="00A8577F">
        <w:rPr>
          <w:lang w:val="nl-BE"/>
        </w:rPr>
        <w:t xml:space="preserve"> onveranderd</w:t>
      </w:r>
      <w:r>
        <w:rPr>
          <w:lang w:val="nl-BE"/>
        </w:rPr>
        <w:t>:</w:t>
      </w:r>
    </w:p>
    <w:p w:rsidR="00805449" w:rsidRDefault="000129A4" w:rsidP="001227DB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De l</w:t>
      </w:r>
      <w:r w:rsidR="001227DB">
        <w:rPr>
          <w:rFonts w:ascii="Calibri" w:hAnsi="Calibri" w:cs="Calibri"/>
          <w:szCs w:val="22"/>
        </w:rPr>
        <w:t xml:space="preserve">aag- </w:t>
      </w:r>
      <w:r>
        <w:rPr>
          <w:rFonts w:ascii="Calibri" w:hAnsi="Calibri" w:cs="Calibri"/>
          <w:szCs w:val="22"/>
        </w:rPr>
        <w:t>of</w:t>
      </w:r>
      <w:r w:rsidR="001227DB">
        <w:rPr>
          <w:rFonts w:ascii="Calibri" w:hAnsi="Calibri" w:cs="Calibri"/>
          <w:szCs w:val="22"/>
        </w:rPr>
        <w:t xml:space="preserve"> middengeschoolde</w:t>
      </w:r>
      <w:r>
        <w:rPr>
          <w:rFonts w:ascii="Calibri" w:hAnsi="Calibri" w:cs="Calibri"/>
          <w:szCs w:val="22"/>
        </w:rPr>
        <w:t xml:space="preserve"> cursist heeft</w:t>
      </w:r>
      <w:r w:rsidR="00A9159D">
        <w:rPr>
          <w:rFonts w:ascii="Calibri" w:hAnsi="Calibri" w:cs="Calibri"/>
          <w:szCs w:val="22"/>
        </w:rPr>
        <w:t xml:space="preserve"> </w:t>
      </w:r>
      <w:r w:rsidR="001227DB">
        <w:rPr>
          <w:rFonts w:ascii="Calibri" w:hAnsi="Calibri" w:cs="Calibri"/>
          <w:szCs w:val="22"/>
        </w:rPr>
        <w:t xml:space="preserve">recht op OC voor </w:t>
      </w:r>
    </w:p>
    <w:p w:rsidR="00805449" w:rsidRPr="00805449" w:rsidRDefault="001227DB" w:rsidP="00805449">
      <w:pPr>
        <w:pStyle w:val="Lijstalinea"/>
        <w:numPr>
          <w:ilvl w:val="1"/>
          <w:numId w:val="9"/>
        </w:numPr>
        <w:rPr>
          <w:lang w:val="nl-BE"/>
        </w:rPr>
      </w:pPr>
      <w:r w:rsidRPr="00805449">
        <w:rPr>
          <w:lang w:val="nl-BE"/>
        </w:rPr>
        <w:t xml:space="preserve">opleidingen </w:t>
      </w:r>
      <w:r w:rsidR="00A9159D" w:rsidRPr="00805449">
        <w:rPr>
          <w:lang w:val="nl-BE"/>
        </w:rPr>
        <w:t xml:space="preserve">die </w:t>
      </w:r>
      <w:r w:rsidRPr="00805449">
        <w:rPr>
          <w:lang w:val="nl-BE"/>
        </w:rPr>
        <w:t xml:space="preserve">erkend zijn voor </w:t>
      </w:r>
      <w:hyperlink r:id="rId7" w:anchor="betaald_educatief_verlof" w:history="1">
        <w:r w:rsidRPr="002069B3">
          <w:rPr>
            <w:rStyle w:val="Hyperlink"/>
            <w:lang w:val="nl-BE"/>
          </w:rPr>
          <w:t>betaald educatief verlof</w:t>
        </w:r>
      </w:hyperlink>
      <w:r w:rsidRPr="00805449">
        <w:rPr>
          <w:lang w:val="nl-BE"/>
        </w:rPr>
        <w:t>;</w:t>
      </w:r>
      <w:r w:rsidR="0012262F">
        <w:rPr>
          <w:lang w:val="nl-BE"/>
        </w:rPr>
        <w:t xml:space="preserve"> </w:t>
      </w:r>
    </w:p>
    <w:p w:rsidR="001227DB" w:rsidRPr="00805449" w:rsidRDefault="001227DB" w:rsidP="00805449">
      <w:pPr>
        <w:pStyle w:val="Lijstalinea"/>
        <w:numPr>
          <w:ilvl w:val="1"/>
          <w:numId w:val="9"/>
        </w:numPr>
        <w:rPr>
          <w:lang w:val="nl-BE"/>
        </w:rPr>
      </w:pPr>
      <w:r w:rsidRPr="00805449">
        <w:rPr>
          <w:lang w:val="nl-BE"/>
        </w:rPr>
        <w:t xml:space="preserve">de opleiding </w:t>
      </w:r>
      <w:r w:rsidR="00A9159D" w:rsidRPr="00805449">
        <w:rPr>
          <w:lang w:val="nl-BE"/>
        </w:rPr>
        <w:t xml:space="preserve">die </w:t>
      </w:r>
      <w:r w:rsidRPr="00805449">
        <w:rPr>
          <w:lang w:val="nl-BE"/>
        </w:rPr>
        <w:t xml:space="preserve">vermeld </w:t>
      </w:r>
      <w:r w:rsidR="00A9159D" w:rsidRPr="00805449">
        <w:rPr>
          <w:lang w:val="nl-BE"/>
        </w:rPr>
        <w:t xml:space="preserve">staat </w:t>
      </w:r>
      <w:r w:rsidRPr="00805449">
        <w:rPr>
          <w:lang w:val="nl-BE"/>
        </w:rPr>
        <w:t xml:space="preserve">in </w:t>
      </w:r>
      <w:r w:rsidR="000129A4" w:rsidRPr="00805449">
        <w:rPr>
          <w:lang w:val="nl-BE"/>
        </w:rPr>
        <w:t>zijn</w:t>
      </w:r>
      <w:r w:rsidRPr="00805449">
        <w:rPr>
          <w:lang w:val="nl-BE"/>
        </w:rPr>
        <w:t xml:space="preserve"> persoonlijk ontwikkelingsplan (POP) dat opgesteld </w:t>
      </w:r>
      <w:r w:rsidR="000129A4" w:rsidRPr="00805449">
        <w:rPr>
          <w:lang w:val="nl-BE"/>
        </w:rPr>
        <w:t>is</w:t>
      </w:r>
      <w:r w:rsidRPr="00805449">
        <w:rPr>
          <w:lang w:val="nl-BE"/>
        </w:rPr>
        <w:t xml:space="preserve"> door een </w:t>
      </w:r>
      <w:hyperlink r:id="rId8" w:history="1">
        <w:r w:rsidRPr="002069B3">
          <w:rPr>
            <w:rStyle w:val="Hyperlink"/>
            <w:lang w:val="nl-BE"/>
          </w:rPr>
          <w:t>erkend loopbaancentrum</w:t>
        </w:r>
      </w:hyperlink>
      <w:r w:rsidR="002069B3">
        <w:rPr>
          <w:lang w:val="nl-BE"/>
        </w:rPr>
        <w:t>.</w:t>
      </w:r>
    </w:p>
    <w:p w:rsidR="00D6205F" w:rsidRDefault="00D6205F" w:rsidP="00D6205F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167D9" w:rsidRDefault="00D6205F" w:rsidP="002167D9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129A4">
        <w:rPr>
          <w:rFonts w:ascii="Calibri" w:hAnsi="Calibri" w:cs="Calibri"/>
          <w:sz w:val="22"/>
          <w:szCs w:val="22"/>
        </w:rPr>
        <w:t>Bij het aanvragen van opleidingsch</w:t>
      </w:r>
      <w:r w:rsidR="00D37440">
        <w:rPr>
          <w:rFonts w:ascii="Calibri" w:hAnsi="Calibri" w:cs="Calibri"/>
          <w:sz w:val="22"/>
          <w:szCs w:val="22"/>
        </w:rPr>
        <w:t>eques</w:t>
      </w:r>
      <w:r w:rsidRPr="000129A4">
        <w:rPr>
          <w:rFonts w:ascii="Calibri" w:hAnsi="Calibri" w:cs="Calibri"/>
          <w:sz w:val="22"/>
          <w:szCs w:val="22"/>
        </w:rPr>
        <w:t xml:space="preserve"> wordt automatisch</w:t>
      </w:r>
      <w:r w:rsidR="00AB56A3">
        <w:rPr>
          <w:rFonts w:ascii="Calibri" w:hAnsi="Calibri" w:cs="Calibri"/>
          <w:sz w:val="22"/>
          <w:szCs w:val="22"/>
        </w:rPr>
        <w:t xml:space="preserve"> door VDAB</w:t>
      </w:r>
      <w:r w:rsidRPr="000129A4">
        <w:rPr>
          <w:rFonts w:ascii="Calibri" w:hAnsi="Calibri" w:cs="Calibri"/>
          <w:sz w:val="22"/>
          <w:szCs w:val="22"/>
        </w:rPr>
        <w:t xml:space="preserve"> in Mijn Loopbaan nagegaan of iemand hoog</w:t>
      </w:r>
      <w:r w:rsidR="002167D9">
        <w:rPr>
          <w:rFonts w:ascii="Calibri" w:hAnsi="Calibri" w:cs="Calibri"/>
          <w:sz w:val="22"/>
          <w:szCs w:val="22"/>
        </w:rPr>
        <w:t xml:space="preserve">- midden- of laaggeschoold is én opgevraagd of de persoon </w:t>
      </w:r>
      <w:r w:rsidR="0016062C">
        <w:rPr>
          <w:rFonts w:ascii="Calibri" w:hAnsi="Calibri" w:cs="Calibri"/>
          <w:sz w:val="22"/>
          <w:szCs w:val="22"/>
        </w:rPr>
        <w:t xml:space="preserve">beschikt </w:t>
      </w:r>
      <w:r w:rsidR="002167D9">
        <w:rPr>
          <w:rFonts w:ascii="Calibri" w:hAnsi="Calibri" w:cs="Calibri"/>
          <w:sz w:val="22"/>
          <w:szCs w:val="22"/>
        </w:rPr>
        <w:t xml:space="preserve">over </w:t>
      </w:r>
      <w:r w:rsidR="00BF1BB4">
        <w:rPr>
          <w:rFonts w:ascii="Calibri" w:hAnsi="Calibri" w:cs="Calibri"/>
          <w:sz w:val="22"/>
          <w:szCs w:val="22"/>
        </w:rPr>
        <w:t xml:space="preserve">een </w:t>
      </w:r>
      <w:r w:rsidR="0016062C" w:rsidRPr="00ED113A">
        <w:rPr>
          <w:rFonts w:ascii="Calibri" w:hAnsi="Calibri" w:cs="Calibri"/>
          <w:szCs w:val="22"/>
        </w:rPr>
        <w:t>‘Attest opleiding in het kader van het persoonlijk ontwikkelingsplan’</w:t>
      </w:r>
      <w:r w:rsidR="0016062C">
        <w:rPr>
          <w:rFonts w:ascii="Calibri" w:hAnsi="Calibri" w:cs="Calibri"/>
          <w:szCs w:val="22"/>
        </w:rPr>
        <w:t xml:space="preserve"> </w:t>
      </w:r>
      <w:r w:rsidR="0016062C">
        <w:rPr>
          <w:rFonts w:ascii="Calibri" w:hAnsi="Calibri" w:cs="Calibri"/>
          <w:sz w:val="22"/>
          <w:szCs w:val="22"/>
        </w:rPr>
        <w:t>(</w:t>
      </w:r>
      <w:hyperlink r:id="rId9" w:history="1">
        <w:r w:rsidR="002167D9" w:rsidRPr="0016062C">
          <w:rPr>
            <w:rStyle w:val="Hyperlink"/>
            <w:rFonts w:ascii="Calibri" w:hAnsi="Calibri" w:cs="Calibri"/>
            <w:sz w:val="22"/>
            <w:szCs w:val="22"/>
          </w:rPr>
          <w:t>POP</w:t>
        </w:r>
        <w:r w:rsidR="00BF1BB4" w:rsidRPr="0016062C">
          <w:rPr>
            <w:rStyle w:val="Hyperlink"/>
            <w:rFonts w:ascii="Calibri" w:hAnsi="Calibri" w:cs="Calibri"/>
            <w:sz w:val="22"/>
            <w:szCs w:val="22"/>
          </w:rPr>
          <w:t>-attest</w:t>
        </w:r>
      </w:hyperlink>
      <w:r w:rsidR="0016062C">
        <w:rPr>
          <w:rFonts w:ascii="Calibri" w:hAnsi="Calibri" w:cs="Calibri"/>
          <w:sz w:val="22"/>
          <w:szCs w:val="22"/>
        </w:rPr>
        <w:t>)</w:t>
      </w:r>
      <w:r w:rsidR="002167D9">
        <w:rPr>
          <w:rFonts w:ascii="Calibri" w:hAnsi="Calibri" w:cs="Calibri"/>
          <w:sz w:val="22"/>
          <w:szCs w:val="22"/>
        </w:rPr>
        <w:t xml:space="preserve">. </w:t>
      </w:r>
      <w:r w:rsidR="00BF1BB4">
        <w:rPr>
          <w:rFonts w:ascii="Calibri" w:hAnsi="Calibri" w:cs="Calibri"/>
          <w:sz w:val="22"/>
          <w:szCs w:val="22"/>
        </w:rPr>
        <w:t>Op basis daarvan worden al dan niet OC afgeleverd.</w:t>
      </w:r>
    </w:p>
    <w:p w:rsidR="001568AA" w:rsidRDefault="001568AA" w:rsidP="002167D9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167D9" w:rsidRPr="002167D9" w:rsidRDefault="002167D9" w:rsidP="006B0620">
      <w:pPr>
        <w:rPr>
          <w:lang w:val="nl-BE"/>
        </w:rPr>
      </w:pPr>
    </w:p>
    <w:p w:rsidR="00830DA3" w:rsidRPr="008030A7" w:rsidRDefault="008030A7" w:rsidP="008030A7">
      <w:pPr>
        <w:pStyle w:val="Lijstalinea"/>
        <w:numPr>
          <w:ilvl w:val="0"/>
          <w:numId w:val="1"/>
        </w:numPr>
        <w:rPr>
          <w:b/>
          <w:lang w:val="nl-BE"/>
        </w:rPr>
      </w:pPr>
      <w:r w:rsidRPr="008030A7">
        <w:rPr>
          <w:b/>
          <w:lang w:val="nl-BE"/>
        </w:rPr>
        <w:t>Cursisten die zich willen inschrijven met OC aangekocht vanaf 1 maart 2015</w:t>
      </w:r>
    </w:p>
    <w:p w:rsidR="00FB2495" w:rsidRDefault="00FB2495" w:rsidP="00BE1772"/>
    <w:p w:rsidR="008C7A0C" w:rsidRDefault="008C7A0C" w:rsidP="00BE1772">
      <w:r>
        <w:t>Indien een cursist zich met OC aanbiedt in een CVO zijn er 2 mogelijkheden:</w:t>
      </w:r>
    </w:p>
    <w:p w:rsidR="008C7A0C" w:rsidRDefault="008C7A0C" w:rsidP="008C7A0C">
      <w:pPr>
        <w:pStyle w:val="Lijstalinea"/>
        <w:numPr>
          <w:ilvl w:val="0"/>
          <w:numId w:val="12"/>
        </w:numPr>
        <w:rPr>
          <w:rFonts w:ascii="Calibri" w:hAnsi="Calibri" w:cs="Calibri"/>
          <w:szCs w:val="22"/>
        </w:rPr>
      </w:pPr>
      <w:r>
        <w:rPr>
          <w:rFonts w:cstheme="minorHAnsi"/>
          <w:szCs w:val="22"/>
        </w:rPr>
        <w:t>De cursist is h</w:t>
      </w:r>
      <w:r w:rsidRPr="00720716">
        <w:rPr>
          <w:rFonts w:cstheme="minorHAnsi"/>
          <w:szCs w:val="22"/>
        </w:rPr>
        <w:t>oog-, midden- of laaggeschoold en</w:t>
      </w:r>
      <w:r>
        <w:rPr>
          <w:rFonts w:cstheme="minorHAnsi"/>
          <w:szCs w:val="22"/>
        </w:rPr>
        <w:t xml:space="preserve"> beschikt over</w:t>
      </w:r>
      <w:r w:rsidRPr="00720716">
        <w:rPr>
          <w:rFonts w:cstheme="minorHAnsi"/>
          <w:szCs w:val="22"/>
        </w:rPr>
        <w:t xml:space="preserve"> een POP-attest =&gt; </w:t>
      </w:r>
      <w:r>
        <w:rPr>
          <w:rFonts w:cstheme="minorHAnsi"/>
          <w:szCs w:val="22"/>
        </w:rPr>
        <w:t>De c</w:t>
      </w:r>
      <w:r w:rsidRPr="00720716">
        <w:rPr>
          <w:rFonts w:cstheme="minorHAnsi"/>
          <w:szCs w:val="22"/>
        </w:rPr>
        <w:t xml:space="preserve">ursist mag </w:t>
      </w:r>
      <w:r w:rsidRPr="00720716">
        <w:rPr>
          <w:rFonts w:ascii="Calibri" w:hAnsi="Calibri" w:cs="Calibri"/>
          <w:szCs w:val="22"/>
        </w:rPr>
        <w:t>met OC</w:t>
      </w:r>
      <w:r>
        <w:rPr>
          <w:rFonts w:ascii="Calibri" w:hAnsi="Calibri" w:cs="Calibri"/>
          <w:szCs w:val="22"/>
        </w:rPr>
        <w:t xml:space="preserve"> </w:t>
      </w:r>
      <w:r w:rsidRPr="00720716">
        <w:rPr>
          <w:rFonts w:ascii="Calibri" w:hAnsi="Calibri" w:cs="Calibri"/>
          <w:szCs w:val="22"/>
        </w:rPr>
        <w:t xml:space="preserve">betalen </w:t>
      </w:r>
      <w:r>
        <w:rPr>
          <w:rFonts w:ascii="Calibri" w:hAnsi="Calibri" w:cs="Calibri"/>
          <w:szCs w:val="22"/>
        </w:rPr>
        <w:t>voor de opleiding vermeld in zijn POP-attest;</w:t>
      </w:r>
    </w:p>
    <w:p w:rsidR="008C7A0C" w:rsidRDefault="008C7A0C" w:rsidP="008C7A0C">
      <w:pPr>
        <w:pStyle w:val="Lijstalinea"/>
        <w:numPr>
          <w:ilvl w:val="0"/>
          <w:numId w:val="12"/>
        </w:numPr>
        <w:rPr>
          <w:rFonts w:ascii="Calibri" w:hAnsi="Calibri" w:cs="Calibri"/>
          <w:szCs w:val="22"/>
        </w:rPr>
      </w:pPr>
      <w:r>
        <w:rPr>
          <w:rFonts w:cstheme="minorHAnsi"/>
          <w:szCs w:val="22"/>
        </w:rPr>
        <w:t>De cursist is m</w:t>
      </w:r>
      <w:r>
        <w:rPr>
          <w:rFonts w:ascii="Calibri" w:hAnsi="Calibri" w:cs="Calibri"/>
          <w:szCs w:val="22"/>
        </w:rPr>
        <w:t>idden- of laaggeschoold =&gt;</w:t>
      </w:r>
      <w:r w:rsidRPr="00720716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De c</w:t>
      </w:r>
      <w:r w:rsidRPr="00720716">
        <w:rPr>
          <w:rFonts w:cstheme="minorHAnsi"/>
          <w:szCs w:val="22"/>
        </w:rPr>
        <w:t xml:space="preserve">ursist mag </w:t>
      </w:r>
      <w:r w:rsidRPr="00720716">
        <w:rPr>
          <w:rFonts w:ascii="Calibri" w:hAnsi="Calibri" w:cs="Calibri"/>
          <w:szCs w:val="22"/>
        </w:rPr>
        <w:t>met OC</w:t>
      </w:r>
      <w:r>
        <w:rPr>
          <w:rFonts w:ascii="Calibri" w:hAnsi="Calibri" w:cs="Calibri"/>
          <w:szCs w:val="22"/>
        </w:rPr>
        <w:t xml:space="preserve"> </w:t>
      </w:r>
      <w:r w:rsidRPr="00720716">
        <w:rPr>
          <w:rFonts w:ascii="Calibri" w:hAnsi="Calibri" w:cs="Calibri"/>
          <w:szCs w:val="22"/>
        </w:rPr>
        <w:t xml:space="preserve">betalen </w:t>
      </w:r>
      <w:r>
        <w:rPr>
          <w:rFonts w:ascii="Calibri" w:hAnsi="Calibri" w:cs="Calibri"/>
          <w:szCs w:val="22"/>
        </w:rPr>
        <w:t>voor opleidingen uit de lijst van betaald educatief verlof.</w:t>
      </w:r>
    </w:p>
    <w:p w:rsidR="008C7A0C" w:rsidRDefault="008C7A0C" w:rsidP="00BE1772"/>
    <w:p w:rsidR="008C7A0C" w:rsidRPr="008030A7" w:rsidRDefault="008C7A0C" w:rsidP="00BE1772">
      <w:r>
        <w:rPr>
          <w:rFonts w:ascii="Calibri" w:hAnsi="Calibri" w:cs="Calibri"/>
          <w:szCs w:val="22"/>
        </w:rPr>
        <w:t>Het centrum bewaart het POP-attest, indien van toepassing, in het cursistendossier.</w:t>
      </w:r>
    </w:p>
    <w:p w:rsidR="00562F3A" w:rsidRDefault="00562F3A" w:rsidP="006B0620">
      <w:pPr>
        <w:rPr>
          <w:lang w:val="nl-BE"/>
        </w:rPr>
      </w:pPr>
    </w:p>
    <w:p w:rsidR="00562F3A" w:rsidRDefault="00EB0DEE" w:rsidP="008D4EA9">
      <w:pPr>
        <w:pStyle w:val="Lijstalinea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>Cursisten die zich willen inschrijven met OC aangekocht vóór 1 maart 2015 (overgangsperiode)</w:t>
      </w:r>
    </w:p>
    <w:p w:rsidR="00B64D43" w:rsidRDefault="00B64D43" w:rsidP="00EB0DEE">
      <w:pPr>
        <w:rPr>
          <w:rFonts w:ascii="Calibri" w:hAnsi="Calibri" w:cs="Calibri"/>
          <w:szCs w:val="22"/>
        </w:rPr>
      </w:pPr>
    </w:p>
    <w:p w:rsidR="004E792B" w:rsidRDefault="00DC05E4" w:rsidP="006C7AF6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Cursisten die zich willen inschrijven voor modules met startdatum na 1/03/2015, kunnen OC voorleggen die </w:t>
      </w:r>
      <w:r w:rsidR="00726E10">
        <w:rPr>
          <w:rFonts w:ascii="Calibri" w:hAnsi="Calibri" w:cs="Calibri"/>
          <w:szCs w:val="22"/>
        </w:rPr>
        <w:t>aangekocht</w:t>
      </w:r>
      <w:r>
        <w:rPr>
          <w:rFonts w:ascii="Calibri" w:hAnsi="Calibri" w:cs="Calibri"/>
          <w:szCs w:val="22"/>
        </w:rPr>
        <w:t xml:space="preserve"> waren v</w:t>
      </w:r>
      <w:r w:rsidR="00B64D43">
        <w:rPr>
          <w:rFonts w:ascii="Calibri" w:hAnsi="Calibri" w:cs="Calibri"/>
          <w:szCs w:val="22"/>
        </w:rPr>
        <w:t>óó</w:t>
      </w:r>
      <w:r>
        <w:rPr>
          <w:rFonts w:ascii="Calibri" w:hAnsi="Calibri" w:cs="Calibri"/>
          <w:szCs w:val="22"/>
        </w:rPr>
        <w:t>r 1/03/2015</w:t>
      </w:r>
      <w:r w:rsidR="008F4420">
        <w:rPr>
          <w:rFonts w:ascii="Calibri" w:hAnsi="Calibri" w:cs="Calibri"/>
          <w:szCs w:val="22"/>
        </w:rPr>
        <w:t>,</w:t>
      </w:r>
      <w:r w:rsidR="00726E10">
        <w:rPr>
          <w:rFonts w:ascii="Calibri" w:hAnsi="Calibri" w:cs="Calibri"/>
          <w:szCs w:val="22"/>
        </w:rPr>
        <w:t xml:space="preserve"> </w:t>
      </w:r>
      <w:r w:rsidR="008F4420">
        <w:rPr>
          <w:rFonts w:ascii="Calibri" w:hAnsi="Calibri" w:cs="Calibri"/>
          <w:szCs w:val="22"/>
        </w:rPr>
        <w:t xml:space="preserve">want </w:t>
      </w:r>
      <w:r w:rsidR="00B64D43">
        <w:rPr>
          <w:rFonts w:ascii="Calibri" w:hAnsi="Calibri" w:cs="Calibri"/>
          <w:szCs w:val="22"/>
        </w:rPr>
        <w:t xml:space="preserve">OC zijn 14 maanden </w:t>
      </w:r>
      <w:r w:rsidR="003428F9" w:rsidRPr="006C7AF6">
        <w:rPr>
          <w:rFonts w:ascii="Calibri" w:hAnsi="Calibri" w:cs="Calibri"/>
          <w:szCs w:val="22"/>
        </w:rPr>
        <w:t>geldig.</w:t>
      </w:r>
      <w:r w:rsidR="006C7AF6" w:rsidRPr="006C7AF6">
        <w:rPr>
          <w:rFonts w:ascii="Calibri" w:hAnsi="Calibri" w:cs="Calibri"/>
          <w:szCs w:val="22"/>
        </w:rPr>
        <w:t xml:space="preserve"> </w:t>
      </w:r>
      <w:r w:rsidR="006C7AF6">
        <w:rPr>
          <w:rFonts w:ascii="Calibri" w:hAnsi="Calibri" w:cs="Calibri"/>
          <w:szCs w:val="22"/>
        </w:rPr>
        <w:t xml:space="preserve">In dit geval </w:t>
      </w:r>
      <w:r w:rsidR="004E792B">
        <w:rPr>
          <w:rFonts w:ascii="Calibri" w:hAnsi="Calibri" w:cs="Calibri"/>
          <w:szCs w:val="22"/>
        </w:rPr>
        <w:t xml:space="preserve">is er </w:t>
      </w:r>
      <w:r w:rsidR="004E792B">
        <w:rPr>
          <w:rFonts w:ascii="Calibri" w:hAnsi="Calibri" w:cs="Calibri"/>
          <w:szCs w:val="22"/>
        </w:rPr>
        <w:lastRenderedPageBreak/>
        <w:t>bij de aanvraag van</w:t>
      </w:r>
      <w:r w:rsidR="00726E10">
        <w:rPr>
          <w:rFonts w:ascii="Calibri" w:hAnsi="Calibri" w:cs="Calibri"/>
          <w:szCs w:val="22"/>
        </w:rPr>
        <w:t xml:space="preserve"> de OC </w:t>
      </w:r>
      <w:r w:rsidR="00D37440">
        <w:rPr>
          <w:rFonts w:ascii="Calibri" w:hAnsi="Calibri" w:cs="Calibri"/>
          <w:szCs w:val="22"/>
        </w:rPr>
        <w:t xml:space="preserve">door VDAB </w:t>
      </w:r>
      <w:r w:rsidR="00726E10">
        <w:rPr>
          <w:rFonts w:ascii="Calibri" w:hAnsi="Calibri" w:cs="Calibri"/>
          <w:szCs w:val="22"/>
        </w:rPr>
        <w:t>nog geen controle gebeurd</w:t>
      </w:r>
      <w:r w:rsidR="004E792B">
        <w:rPr>
          <w:rFonts w:ascii="Calibri" w:hAnsi="Calibri" w:cs="Calibri"/>
          <w:szCs w:val="22"/>
        </w:rPr>
        <w:t xml:space="preserve"> op het scholingsniveau</w:t>
      </w:r>
      <w:r w:rsidR="00D37440">
        <w:rPr>
          <w:rFonts w:ascii="Calibri" w:hAnsi="Calibri" w:cs="Calibri"/>
          <w:szCs w:val="22"/>
        </w:rPr>
        <w:t>. De centra zullen volgende richtlijnen hanteren.</w:t>
      </w:r>
    </w:p>
    <w:p w:rsidR="004E792B" w:rsidRDefault="004E792B" w:rsidP="006C7AF6">
      <w:pPr>
        <w:rPr>
          <w:rFonts w:ascii="Calibri" w:hAnsi="Calibri" w:cs="Calibri"/>
          <w:szCs w:val="22"/>
        </w:rPr>
      </w:pPr>
    </w:p>
    <w:p w:rsidR="008C7A0C" w:rsidRDefault="004E792B" w:rsidP="004E792B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Het centrum informeert de cursist over de nieuwe reglementering</w:t>
      </w:r>
      <w:r w:rsidR="00726E10">
        <w:rPr>
          <w:rFonts w:ascii="Calibri" w:hAnsi="Calibri" w:cs="Calibri"/>
          <w:szCs w:val="22"/>
        </w:rPr>
        <w:t xml:space="preserve">. De </w:t>
      </w:r>
      <w:r w:rsidR="008C7A0C">
        <w:rPr>
          <w:rFonts w:ascii="Calibri" w:hAnsi="Calibri" w:cs="Calibri"/>
          <w:szCs w:val="22"/>
        </w:rPr>
        <w:t>cursist verklaart:</w:t>
      </w:r>
    </w:p>
    <w:p w:rsidR="004E792B" w:rsidRPr="00720716" w:rsidRDefault="0012262F" w:rsidP="00720716">
      <w:pPr>
        <w:pStyle w:val="Lijstalinea"/>
        <w:numPr>
          <w:ilvl w:val="0"/>
          <w:numId w:val="1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</w:t>
      </w:r>
      <w:r w:rsidR="00720716">
        <w:rPr>
          <w:rFonts w:ascii="Calibri" w:hAnsi="Calibri" w:cs="Calibri"/>
          <w:szCs w:val="22"/>
        </w:rPr>
        <w:t xml:space="preserve">ooggeschoold </w:t>
      </w:r>
      <w:r>
        <w:rPr>
          <w:rFonts w:ascii="Calibri" w:hAnsi="Calibri" w:cs="Calibri"/>
          <w:szCs w:val="22"/>
        </w:rPr>
        <w:t xml:space="preserve">te zijn </w:t>
      </w:r>
      <w:r w:rsidR="00720716">
        <w:rPr>
          <w:rFonts w:ascii="Calibri" w:hAnsi="Calibri" w:cs="Calibri"/>
          <w:szCs w:val="22"/>
        </w:rPr>
        <w:t>en</w:t>
      </w:r>
      <w:r>
        <w:rPr>
          <w:rFonts w:ascii="Calibri" w:hAnsi="Calibri" w:cs="Calibri"/>
          <w:szCs w:val="22"/>
        </w:rPr>
        <w:t xml:space="preserve"> niet te beschikken over een</w:t>
      </w:r>
      <w:r w:rsidR="00720716">
        <w:rPr>
          <w:rFonts w:ascii="Calibri" w:hAnsi="Calibri" w:cs="Calibri"/>
          <w:szCs w:val="22"/>
        </w:rPr>
        <w:t xml:space="preserve"> POP-attest =&gt; </w:t>
      </w:r>
      <w:r>
        <w:rPr>
          <w:rFonts w:ascii="Calibri" w:hAnsi="Calibri" w:cs="Calibri"/>
          <w:szCs w:val="22"/>
        </w:rPr>
        <w:t>De c</w:t>
      </w:r>
      <w:r w:rsidR="00720716">
        <w:rPr>
          <w:rFonts w:ascii="Calibri" w:hAnsi="Calibri" w:cs="Calibri"/>
          <w:szCs w:val="22"/>
        </w:rPr>
        <w:t xml:space="preserve">ursist mag niet met OC </w:t>
      </w:r>
      <w:r w:rsidR="003E7B7A">
        <w:rPr>
          <w:rFonts w:ascii="Calibri" w:hAnsi="Calibri" w:cs="Calibri"/>
          <w:szCs w:val="22"/>
        </w:rPr>
        <w:t xml:space="preserve">betalen </w:t>
      </w:r>
      <w:r w:rsidR="00720716">
        <w:rPr>
          <w:rFonts w:ascii="Calibri" w:hAnsi="Calibri" w:cs="Calibri"/>
          <w:szCs w:val="22"/>
        </w:rPr>
        <w:t xml:space="preserve">en kan zijn eigen bijdrage </w:t>
      </w:r>
      <w:r w:rsidR="004E792B" w:rsidRPr="00720716">
        <w:rPr>
          <w:rFonts w:cstheme="minorHAnsi"/>
          <w:szCs w:val="22"/>
        </w:rPr>
        <w:t xml:space="preserve">terugvorderen bij VDAB via dit </w:t>
      </w:r>
      <w:hyperlink r:id="rId10" w:tgtFrame="_blank" w:history="1">
        <w:r w:rsidR="004E792B" w:rsidRPr="00720716">
          <w:rPr>
            <w:rStyle w:val="Hyperlink"/>
            <w:rFonts w:cstheme="minorHAnsi"/>
            <w:color w:val="1155CC"/>
            <w:szCs w:val="22"/>
            <w:lang w:eastAsia="nl-BE"/>
          </w:rPr>
          <w:t>document</w:t>
        </w:r>
      </w:hyperlink>
      <w:r w:rsidR="00720716">
        <w:rPr>
          <w:rFonts w:cstheme="minorHAnsi"/>
          <w:szCs w:val="22"/>
        </w:rPr>
        <w:t>;</w:t>
      </w:r>
    </w:p>
    <w:p w:rsidR="004E792B" w:rsidRDefault="0012262F" w:rsidP="006C7AF6">
      <w:pPr>
        <w:pStyle w:val="Lijstalinea"/>
        <w:numPr>
          <w:ilvl w:val="0"/>
          <w:numId w:val="12"/>
        </w:numPr>
        <w:rPr>
          <w:rFonts w:ascii="Calibri" w:hAnsi="Calibri" w:cs="Calibri"/>
          <w:szCs w:val="22"/>
        </w:rPr>
      </w:pPr>
      <w:r>
        <w:rPr>
          <w:rFonts w:cstheme="minorHAnsi"/>
          <w:szCs w:val="22"/>
        </w:rPr>
        <w:t>h</w:t>
      </w:r>
      <w:r w:rsidR="00720716" w:rsidRPr="00720716">
        <w:rPr>
          <w:rFonts w:cstheme="minorHAnsi"/>
          <w:szCs w:val="22"/>
        </w:rPr>
        <w:t xml:space="preserve">oog-, midden- of laaggeschoold </w:t>
      </w:r>
      <w:r>
        <w:rPr>
          <w:rFonts w:ascii="Calibri" w:hAnsi="Calibri" w:cs="Calibri"/>
          <w:szCs w:val="22"/>
        </w:rPr>
        <w:t xml:space="preserve">te zijn en te beschikken over een POP-attest </w:t>
      </w:r>
      <w:r w:rsidR="00720716" w:rsidRPr="00720716">
        <w:rPr>
          <w:rFonts w:cstheme="minorHAnsi"/>
          <w:szCs w:val="22"/>
        </w:rPr>
        <w:t xml:space="preserve">=&gt; </w:t>
      </w:r>
      <w:r>
        <w:rPr>
          <w:rFonts w:ascii="Calibri" w:hAnsi="Calibri" w:cs="Calibri"/>
          <w:szCs w:val="22"/>
        </w:rPr>
        <w:t xml:space="preserve">De cursist </w:t>
      </w:r>
      <w:r w:rsidR="00720716" w:rsidRPr="00720716">
        <w:rPr>
          <w:rFonts w:cstheme="minorHAnsi"/>
          <w:szCs w:val="22"/>
        </w:rPr>
        <w:t xml:space="preserve">mag </w:t>
      </w:r>
      <w:r w:rsidR="00720716" w:rsidRPr="00720716">
        <w:rPr>
          <w:rFonts w:ascii="Calibri" w:hAnsi="Calibri" w:cs="Calibri"/>
          <w:szCs w:val="22"/>
        </w:rPr>
        <w:t>met OC</w:t>
      </w:r>
      <w:r w:rsidR="00720716">
        <w:rPr>
          <w:rFonts w:ascii="Calibri" w:hAnsi="Calibri" w:cs="Calibri"/>
          <w:szCs w:val="22"/>
        </w:rPr>
        <w:t xml:space="preserve"> </w:t>
      </w:r>
      <w:r w:rsidR="003E7B7A" w:rsidRPr="00720716">
        <w:rPr>
          <w:rFonts w:ascii="Calibri" w:hAnsi="Calibri" w:cs="Calibri"/>
          <w:szCs w:val="22"/>
        </w:rPr>
        <w:t xml:space="preserve">betalen </w:t>
      </w:r>
      <w:r w:rsidR="00720716">
        <w:rPr>
          <w:rFonts w:ascii="Calibri" w:hAnsi="Calibri" w:cs="Calibri"/>
          <w:szCs w:val="22"/>
        </w:rPr>
        <w:t>voor de opleiding vermeld in zijn POP-attest;</w:t>
      </w:r>
    </w:p>
    <w:p w:rsidR="00720716" w:rsidRDefault="0012262F" w:rsidP="006C7AF6">
      <w:pPr>
        <w:pStyle w:val="Lijstalinea"/>
        <w:numPr>
          <w:ilvl w:val="0"/>
          <w:numId w:val="1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</w:t>
      </w:r>
      <w:r w:rsidR="00720716">
        <w:rPr>
          <w:rFonts w:ascii="Calibri" w:hAnsi="Calibri" w:cs="Calibri"/>
          <w:szCs w:val="22"/>
        </w:rPr>
        <w:t xml:space="preserve">idden- of laaggeschoold </w:t>
      </w:r>
      <w:r>
        <w:rPr>
          <w:rFonts w:ascii="Calibri" w:hAnsi="Calibri" w:cs="Calibri"/>
          <w:szCs w:val="22"/>
        </w:rPr>
        <w:t xml:space="preserve">te zijn </w:t>
      </w:r>
      <w:r w:rsidR="00720716">
        <w:rPr>
          <w:rFonts w:ascii="Calibri" w:hAnsi="Calibri" w:cs="Calibri"/>
          <w:szCs w:val="22"/>
        </w:rPr>
        <w:t>=&gt;</w:t>
      </w:r>
      <w:r w:rsidR="00720716" w:rsidRPr="00720716">
        <w:rPr>
          <w:rFonts w:cstheme="minorHAns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De cursist </w:t>
      </w:r>
      <w:r w:rsidR="00720716" w:rsidRPr="00720716">
        <w:rPr>
          <w:rFonts w:cstheme="minorHAnsi"/>
          <w:szCs w:val="22"/>
        </w:rPr>
        <w:t xml:space="preserve">mag </w:t>
      </w:r>
      <w:r w:rsidR="00720716" w:rsidRPr="00720716">
        <w:rPr>
          <w:rFonts w:ascii="Calibri" w:hAnsi="Calibri" w:cs="Calibri"/>
          <w:szCs w:val="22"/>
        </w:rPr>
        <w:t>met OC</w:t>
      </w:r>
      <w:r w:rsidR="00720716">
        <w:rPr>
          <w:rFonts w:ascii="Calibri" w:hAnsi="Calibri" w:cs="Calibri"/>
          <w:szCs w:val="22"/>
        </w:rPr>
        <w:t xml:space="preserve"> </w:t>
      </w:r>
      <w:r w:rsidR="003E7B7A" w:rsidRPr="00720716">
        <w:rPr>
          <w:rFonts w:ascii="Calibri" w:hAnsi="Calibri" w:cs="Calibri"/>
          <w:szCs w:val="22"/>
        </w:rPr>
        <w:t xml:space="preserve">betalen </w:t>
      </w:r>
      <w:r w:rsidR="00720716">
        <w:rPr>
          <w:rFonts w:ascii="Calibri" w:hAnsi="Calibri" w:cs="Calibri"/>
          <w:szCs w:val="22"/>
        </w:rPr>
        <w:t>voor opleidingen uit de lijst van betaald educatief verlof</w:t>
      </w:r>
      <w:r>
        <w:rPr>
          <w:rFonts w:ascii="Calibri" w:hAnsi="Calibri" w:cs="Calibri"/>
          <w:szCs w:val="22"/>
        </w:rPr>
        <w:t>.</w:t>
      </w:r>
    </w:p>
    <w:p w:rsidR="008C7A0C" w:rsidRDefault="008C7A0C" w:rsidP="00EB0DEE">
      <w:pPr>
        <w:rPr>
          <w:rFonts w:ascii="Calibri" w:hAnsi="Calibri" w:cs="Calibri"/>
          <w:szCs w:val="22"/>
        </w:rPr>
      </w:pPr>
    </w:p>
    <w:p w:rsidR="006C7AF6" w:rsidRDefault="008C7A0C" w:rsidP="00EB0DEE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Deze verklaring kan worden opgenomen als</w:t>
      </w:r>
      <w:r w:rsidR="008B4021">
        <w:rPr>
          <w:rFonts w:ascii="Calibri" w:hAnsi="Calibri" w:cs="Calibri"/>
          <w:szCs w:val="22"/>
        </w:rPr>
        <w:t xml:space="preserve"> een extra clausule op het inschrijvingsformulier of </w:t>
      </w:r>
      <w:r>
        <w:rPr>
          <w:rFonts w:ascii="Calibri" w:hAnsi="Calibri" w:cs="Calibri"/>
          <w:szCs w:val="22"/>
        </w:rPr>
        <w:t>bewaard worden onder de vorm van e</w:t>
      </w:r>
      <w:r w:rsidR="008B4021">
        <w:rPr>
          <w:rFonts w:ascii="Calibri" w:hAnsi="Calibri" w:cs="Calibri"/>
          <w:szCs w:val="22"/>
        </w:rPr>
        <w:t>en verklaring op eer</w:t>
      </w:r>
      <w:r>
        <w:rPr>
          <w:rFonts w:ascii="Calibri" w:hAnsi="Calibri" w:cs="Calibri"/>
          <w:szCs w:val="22"/>
        </w:rPr>
        <w:t>.</w:t>
      </w:r>
      <w:r w:rsidR="008B4021">
        <w:rPr>
          <w:rFonts w:ascii="Calibri" w:hAnsi="Calibri" w:cs="Calibri"/>
          <w:szCs w:val="22"/>
        </w:rPr>
        <w:t xml:space="preserve"> Het centrum bewaart dit</w:t>
      </w:r>
      <w:r w:rsidR="003E7B7A">
        <w:rPr>
          <w:rFonts w:ascii="Calibri" w:hAnsi="Calibri" w:cs="Calibri"/>
          <w:szCs w:val="22"/>
        </w:rPr>
        <w:t xml:space="preserve"> in het cursistendossier </w:t>
      </w:r>
      <w:r w:rsidR="008B4021">
        <w:rPr>
          <w:rFonts w:ascii="Calibri" w:hAnsi="Calibri" w:cs="Calibri"/>
          <w:szCs w:val="22"/>
        </w:rPr>
        <w:t>samen met het POP-attest (indien van toepassing)</w:t>
      </w:r>
      <w:r w:rsidR="003E7B7A">
        <w:rPr>
          <w:rFonts w:ascii="Calibri" w:hAnsi="Calibri" w:cs="Calibri"/>
          <w:szCs w:val="22"/>
        </w:rPr>
        <w:t>.</w:t>
      </w:r>
    </w:p>
    <w:p w:rsidR="005A397E" w:rsidRDefault="005A397E" w:rsidP="005A397E">
      <w:pPr>
        <w:rPr>
          <w:rFonts w:ascii="Calibri" w:hAnsi="Calibri" w:cs="Calibri"/>
          <w:szCs w:val="22"/>
        </w:rPr>
      </w:pPr>
    </w:p>
    <w:p w:rsidR="005A397E" w:rsidRDefault="005A397E" w:rsidP="005A397E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De cursist draagt de volle verantwoordelijkheid over zijn/haar afgelegde verklaringen en zal dan ook door het beleidsdomein Werk kunnen gesanctioneerd worden wanneer hij/zij valse verklaringen aflegt.</w:t>
      </w:r>
    </w:p>
    <w:p w:rsidR="005A397E" w:rsidRDefault="005A397E" w:rsidP="005A397E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Het centrum draagt de verantwoordelijkheid om de cursist correct te informeren en enkel te laten betalen met OC voor een opleiding waarvoor hij in aanmerking komt.</w:t>
      </w:r>
    </w:p>
    <w:p w:rsidR="00DC05E4" w:rsidRDefault="00DC05E4" w:rsidP="00EB0DEE">
      <w:pPr>
        <w:rPr>
          <w:rFonts w:ascii="Calibri" w:hAnsi="Calibri" w:cs="Calibri"/>
          <w:szCs w:val="22"/>
        </w:rPr>
      </w:pPr>
    </w:p>
    <w:p w:rsidR="003E7B7A" w:rsidRDefault="003E7B7A" w:rsidP="00EB0DEE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Bij vragen of onduidelijkheden </w:t>
      </w:r>
      <w:r w:rsidR="005A397E">
        <w:rPr>
          <w:rFonts w:ascii="Calibri" w:hAnsi="Calibri" w:cs="Calibri"/>
          <w:szCs w:val="22"/>
        </w:rPr>
        <w:t>over de nieuwe regelgeving of het scholingsniveau verwijst het centrum de cursist door naar VDAB</w:t>
      </w:r>
      <w:r w:rsidR="00EC6638">
        <w:rPr>
          <w:rFonts w:ascii="Calibri" w:hAnsi="Calibri" w:cs="Calibri"/>
          <w:szCs w:val="22"/>
        </w:rPr>
        <w:t xml:space="preserve"> (Servicelijn op het gratis nummer 0800 30 700)</w:t>
      </w:r>
    </w:p>
    <w:p w:rsidR="005A397E" w:rsidRDefault="005A397E">
      <w:pPr>
        <w:rPr>
          <w:rFonts w:ascii="Calibri" w:hAnsi="Calibri" w:cs="Calibri"/>
          <w:szCs w:val="22"/>
        </w:rPr>
      </w:pPr>
    </w:p>
    <w:sectPr w:rsidR="005A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landers-sans-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DDA"/>
    <w:multiLevelType w:val="multilevel"/>
    <w:tmpl w:val="AC7EEC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numFmt w:val="bullet"/>
      <w:lvlText w:val=""/>
      <w:lvlJc w:val="left"/>
      <w:pPr>
        <w:ind w:left="2880" w:hanging="360"/>
      </w:pPr>
      <w:rPr>
        <w:rFonts w:ascii="Wingdings" w:eastAsia="Times New Roman" w:hAnsi="Wingdings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76498D"/>
    <w:multiLevelType w:val="hybridMultilevel"/>
    <w:tmpl w:val="23AC0A0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AF3FA0"/>
    <w:multiLevelType w:val="hybridMultilevel"/>
    <w:tmpl w:val="5F0853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B0CDD"/>
    <w:multiLevelType w:val="hybridMultilevel"/>
    <w:tmpl w:val="375E7E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78E9"/>
    <w:multiLevelType w:val="hybridMultilevel"/>
    <w:tmpl w:val="68B214B6"/>
    <w:lvl w:ilvl="0" w:tplc="04EAEC1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035B5"/>
    <w:multiLevelType w:val="hybridMultilevel"/>
    <w:tmpl w:val="2BA81F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07A1D"/>
    <w:multiLevelType w:val="hybridMultilevel"/>
    <w:tmpl w:val="5114C86C"/>
    <w:lvl w:ilvl="0" w:tplc="8A2E88F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524EC"/>
    <w:multiLevelType w:val="hybridMultilevel"/>
    <w:tmpl w:val="33D8477E"/>
    <w:lvl w:ilvl="0" w:tplc="63E81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96EE5"/>
    <w:multiLevelType w:val="hybridMultilevel"/>
    <w:tmpl w:val="207E04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E7346"/>
    <w:multiLevelType w:val="hybridMultilevel"/>
    <w:tmpl w:val="278207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F66CE"/>
    <w:multiLevelType w:val="hybridMultilevel"/>
    <w:tmpl w:val="7B5AB1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E22A4"/>
    <w:multiLevelType w:val="multilevel"/>
    <w:tmpl w:val="30F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14"/>
    <w:rsid w:val="000129A4"/>
    <w:rsid w:val="0012262F"/>
    <w:rsid w:val="001227DB"/>
    <w:rsid w:val="001568AA"/>
    <w:rsid w:val="0016062C"/>
    <w:rsid w:val="002069B3"/>
    <w:rsid w:val="00214C48"/>
    <w:rsid w:val="002167D9"/>
    <w:rsid w:val="00292BB9"/>
    <w:rsid w:val="002A7001"/>
    <w:rsid w:val="00320721"/>
    <w:rsid w:val="003428F9"/>
    <w:rsid w:val="00347F7E"/>
    <w:rsid w:val="003A5CA7"/>
    <w:rsid w:val="003E389B"/>
    <w:rsid w:val="003E7B7A"/>
    <w:rsid w:val="00426874"/>
    <w:rsid w:val="004C70C1"/>
    <w:rsid w:val="004E792B"/>
    <w:rsid w:val="005043FC"/>
    <w:rsid w:val="00562F3A"/>
    <w:rsid w:val="005A397E"/>
    <w:rsid w:val="006A15D6"/>
    <w:rsid w:val="006B0620"/>
    <w:rsid w:val="006C7AF6"/>
    <w:rsid w:val="006D047C"/>
    <w:rsid w:val="006D4E88"/>
    <w:rsid w:val="0070514D"/>
    <w:rsid w:val="00720716"/>
    <w:rsid w:val="00726E10"/>
    <w:rsid w:val="00753BDD"/>
    <w:rsid w:val="007554AC"/>
    <w:rsid w:val="0077571F"/>
    <w:rsid w:val="00777C7A"/>
    <w:rsid w:val="007E081E"/>
    <w:rsid w:val="008030A7"/>
    <w:rsid w:val="00805449"/>
    <w:rsid w:val="00830DA3"/>
    <w:rsid w:val="008B4021"/>
    <w:rsid w:val="008C51DD"/>
    <w:rsid w:val="008C7A0C"/>
    <w:rsid w:val="008D4EA9"/>
    <w:rsid w:val="008F4420"/>
    <w:rsid w:val="009233AA"/>
    <w:rsid w:val="00A2149B"/>
    <w:rsid w:val="00A64B19"/>
    <w:rsid w:val="00A76EBD"/>
    <w:rsid w:val="00A8577F"/>
    <w:rsid w:val="00A9159D"/>
    <w:rsid w:val="00AA2F96"/>
    <w:rsid w:val="00AB56A3"/>
    <w:rsid w:val="00B15BFE"/>
    <w:rsid w:val="00B64D43"/>
    <w:rsid w:val="00BC6F14"/>
    <w:rsid w:val="00BE1772"/>
    <w:rsid w:val="00BF1BB4"/>
    <w:rsid w:val="00CD2AA6"/>
    <w:rsid w:val="00D33207"/>
    <w:rsid w:val="00D37440"/>
    <w:rsid w:val="00D6205F"/>
    <w:rsid w:val="00D97432"/>
    <w:rsid w:val="00DC05E4"/>
    <w:rsid w:val="00DE3CDD"/>
    <w:rsid w:val="00E13C9D"/>
    <w:rsid w:val="00EB0DEE"/>
    <w:rsid w:val="00EC6638"/>
    <w:rsid w:val="00ED113A"/>
    <w:rsid w:val="00F000C9"/>
    <w:rsid w:val="00F0513F"/>
    <w:rsid w:val="00F176FE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B9902-C2D9-4690-A2EE-7D87DC1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inorHAns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3BDD"/>
    <w:pPr>
      <w:spacing w:line="240" w:lineRule="auto"/>
    </w:pPr>
    <w:rPr>
      <w:rFonts w:asciiTheme="minorHAnsi" w:hAnsiTheme="minorHAnsi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C6F14"/>
    <w:rPr>
      <w:rFonts w:ascii="flanders-sans-medium" w:hAnsi="flanders-sans-medium" w:hint="default"/>
      <w:b w:val="0"/>
      <w:bCs w:val="0"/>
    </w:rPr>
  </w:style>
  <w:style w:type="paragraph" w:styleId="Lijstalinea">
    <w:name w:val="List Paragraph"/>
    <w:basedOn w:val="Standaard"/>
    <w:uiPriority w:val="34"/>
    <w:qFormat/>
    <w:rsid w:val="006B062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6B0620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7E081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7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ab.be/loopbaanbegelei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d.vlaanderen.be/volwassenenonderwijs/directies/richtlijnen_cursus-_en_cursistenadministrati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dab.be/loopbaanbegeleid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nd.vlaanderen.be/volwassenenonderwijs/directies/CommunicatieVDABOpleidingscheques16022015.pdf" TargetMode="External"/><Relationship Id="rId10" Type="http://schemas.openxmlformats.org/officeDocument/2006/relationships/hyperlink" Target="http://cmsvdab.vdab.be/ctd/lu?RID=1-6Y2O37&amp;CON=&amp;PRO=&amp;AID=&amp;OID=1-6XIE3A&amp;CID=1-6XIE3V&amp;COID=1-6XIE40&amp;T=http%3a%2f%2fwww.vdab.be%2fopleidingscheques%2fterugbetaling.pdf&amp;Z=30ea484cf42cba69edf1ad8aa06f6a&amp;TN=vdab.be%2fopleidingscheques%2fterugbetaling.pdf&amp;RT=Clicked+On+U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dab.be/opleidingscheques/pop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Laermans, Evelyn</dc:creator>
  <cp:lastModifiedBy>Permentier, Jeroen</cp:lastModifiedBy>
  <cp:revision>2</cp:revision>
  <dcterms:created xsi:type="dcterms:W3CDTF">2017-05-30T12:25:00Z</dcterms:created>
  <dcterms:modified xsi:type="dcterms:W3CDTF">2017-05-30T12:25:00Z</dcterms:modified>
</cp:coreProperties>
</file>